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ANKORS AGM Minutes</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June 25, 2024</w:t>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1:00 p.m. - 4:00 p.m. PDST</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1. Territorial Acknowledgement and Welcome</w:t>
      </w:r>
      <w:r w:rsidDel="00000000" w:rsidR="00000000" w:rsidRPr="00000000">
        <w:rPr>
          <w:rtl w:val="0"/>
        </w:rPr>
        <w:t xml:space="preserve">- Nora.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Present</w:t>
      </w:r>
      <w:r w:rsidDel="00000000" w:rsidR="00000000" w:rsidRPr="00000000">
        <w:rPr>
          <w:rtl w:val="0"/>
        </w:rPr>
        <w:t xml:space="preserve">: Cheryl Dowden, Nora Lilligren, Bernice Shewell, Heather Cameron, Michele Frensel, Jacquie Huser, Nicola Hare, Seamus Judd, Katia Dolan, Sandra Bernier, Tanis Carson, Alex Sherstobitoff, Bobby Kaufman, James Kaufman, Amber Streukens, Polly Sutherland, Nikki, Leslie Payne, Taylor Yonkman, Tiffany Teal, Erin Thomson, David Nixon, Jessica Lamb, Alex Hawes, Holly Trider, Nichole, Ben Duncan, Denise, Maria Chanton.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u w:val="single"/>
          <w:rtl w:val="0"/>
        </w:rPr>
        <w:t xml:space="preserve">2. Moment of Silence</w:t>
      </w:r>
      <w:r w:rsidDel="00000000" w:rsidR="00000000" w:rsidRPr="00000000">
        <w:rPr>
          <w:rtl w:val="0"/>
        </w:rPr>
        <w:t xml:space="preserve">- to remember and recognize lives lost to the Drug Poisoning Crisis.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u w:val="single"/>
          <w:rtl w:val="0"/>
        </w:rPr>
        <w:t xml:space="preserve">3. Acceptance of the Agenda</w:t>
      </w:r>
      <w:r w:rsidDel="00000000" w:rsidR="00000000" w:rsidRPr="00000000">
        <w:rPr>
          <w:rtl w:val="0"/>
        </w:rPr>
        <w:t xml:space="preserve">- Nora moved and Heather seconded the acceptance of the agenda. Carried.</w:t>
      </w:r>
    </w:p>
    <w:p w:rsidR="00000000" w:rsidDel="00000000" w:rsidP="00000000" w:rsidRDefault="00000000" w:rsidRPr="00000000" w14:paraId="0000000E">
      <w:pPr>
        <w:rPr/>
      </w:pPr>
      <w:r w:rsidDel="00000000" w:rsidR="00000000" w:rsidRPr="00000000">
        <w:rPr>
          <w:rtl w:val="0"/>
        </w:rPr>
        <w:t xml:space="preserve">All Reports will be posted on ANKORS website. </w:t>
      </w:r>
      <w:hyperlink r:id="rId6">
        <w:r w:rsidDel="00000000" w:rsidR="00000000" w:rsidRPr="00000000">
          <w:rPr>
            <w:color w:val="1155cc"/>
            <w:u w:val="single"/>
            <w:rtl w:val="0"/>
          </w:rPr>
          <w:t xml:space="preserve">https://www.ankors.bc.ca</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u w:val="single"/>
          <w:rtl w:val="0"/>
        </w:rPr>
        <w:t xml:space="preserve">4. Minutes of AGM June 29, 2023</w:t>
      </w:r>
      <w:r w:rsidDel="00000000" w:rsidR="00000000" w:rsidRPr="00000000">
        <w:rPr>
          <w:rtl w:val="0"/>
        </w:rPr>
        <w:t xml:space="preserve">- Nora moved and Jacquie seconded the acceptance of the June 29, 2023 AGM Minutes. Carried.</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b w:val="1"/>
          <w:u w:val="single"/>
          <w:rtl w:val="0"/>
        </w:rPr>
        <w:t xml:space="preserve">5. Business Arising</w:t>
      </w:r>
      <w:r w:rsidDel="00000000" w:rsidR="00000000" w:rsidRPr="00000000">
        <w:rPr>
          <w:rtl w:val="0"/>
        </w:rPr>
        <w:t xml:space="preserve">- Cheryl. ANKORS has grown as an Organization. When Cheryl started with ANKORS there were 8 staff in the Nelson Office and 3 in the Cranbrook Office. Now there are 40- 50 working, including staff and peer positions.</w:t>
      </w:r>
    </w:p>
    <w:p w:rsidR="00000000" w:rsidDel="00000000" w:rsidP="00000000" w:rsidRDefault="00000000" w:rsidRPr="00000000" w14:paraId="00000014">
      <w:pPr>
        <w:rPr/>
      </w:pPr>
      <w:r w:rsidDel="00000000" w:rsidR="00000000" w:rsidRPr="00000000">
        <w:rPr>
          <w:rtl w:val="0"/>
        </w:rPr>
        <w:t xml:space="preserve">Cheryl notes that the work to be done in the future will be: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Policy work and Updates.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Having a Membership campaign.</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Strategic Planning.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u w:val="single"/>
          <w:rtl w:val="0"/>
        </w:rPr>
        <w:t xml:space="preserve">6. Executive Director’s Report &amp; Acknowledgements</w:t>
      </w:r>
      <w:r w:rsidDel="00000000" w:rsidR="00000000" w:rsidRPr="00000000">
        <w:rPr>
          <w:rtl w:val="0"/>
        </w:rPr>
        <w:t xml:space="preserve">- Cheryl.</w:t>
      </w:r>
    </w:p>
    <w:p w:rsidR="00000000" w:rsidDel="00000000" w:rsidP="00000000" w:rsidRDefault="00000000" w:rsidRPr="00000000" w14:paraId="0000001B">
      <w:pPr>
        <w:rPr/>
      </w:pPr>
      <w:r w:rsidDel="00000000" w:rsidR="00000000" w:rsidRPr="00000000">
        <w:rPr>
          <w:rtl w:val="0"/>
        </w:rPr>
        <w:t xml:space="preserve">Cheryl highlighted ANKORS humble beginnings in 1992, in a small office in Castlegar. Now, ANKORS provides services in 2 dozen communities from Fernie to Grand Forks.</w:t>
      </w:r>
    </w:p>
    <w:p w:rsidR="00000000" w:rsidDel="00000000" w:rsidP="00000000" w:rsidRDefault="00000000" w:rsidRPr="00000000" w14:paraId="0000001C">
      <w:pPr>
        <w:rPr/>
      </w:pPr>
      <w:r w:rsidDel="00000000" w:rsidR="00000000" w:rsidRPr="00000000">
        <w:rPr>
          <w:rtl w:val="0"/>
        </w:rPr>
        <w:t xml:space="preserve">Cheryl thanked all of the ANKORS Team.</w:t>
      </w:r>
    </w:p>
    <w:p w:rsidR="00000000" w:rsidDel="00000000" w:rsidP="00000000" w:rsidRDefault="00000000" w:rsidRPr="00000000" w14:paraId="0000001D">
      <w:pPr>
        <w:rPr/>
      </w:pPr>
      <w:r w:rsidDel="00000000" w:rsidR="00000000" w:rsidRPr="00000000">
        <w:rPr>
          <w:rtl w:val="0"/>
        </w:rPr>
        <w:t xml:space="preserve">Read her full report on the ANKORS Website.  </w:t>
      </w:r>
      <w:hyperlink r:id="rId7">
        <w:r w:rsidDel="00000000" w:rsidR="00000000" w:rsidRPr="00000000">
          <w:rPr>
            <w:color w:val="1155cc"/>
            <w:u w:val="single"/>
            <w:rtl w:val="0"/>
          </w:rPr>
          <w:t xml:space="preserve">https://www.ankors.bc.ca</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Nora moved and Heather seconded the acceptance of the Executive Director’s Report. Carried.</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u w:val="single"/>
          <w:rtl w:val="0"/>
        </w:rPr>
        <w:t xml:space="preserve">7. Presentation of the 2023 to 2024 Audited Financial Statements</w:t>
      </w:r>
      <w:r w:rsidDel="00000000" w:rsidR="00000000" w:rsidRPr="00000000">
        <w:rPr>
          <w:rtl w:val="0"/>
        </w:rPr>
        <w:t xml:space="preserve">- Maria Chanton, from Childs Chanton, Chartered Professional Accountants, reviewed the ANKORS audited Financial Statements.</w:t>
      </w:r>
    </w:p>
    <w:p w:rsidR="00000000" w:rsidDel="00000000" w:rsidP="00000000" w:rsidRDefault="00000000" w:rsidRPr="00000000" w14:paraId="00000022">
      <w:pPr>
        <w:rPr/>
      </w:pPr>
      <w:r w:rsidDel="00000000" w:rsidR="00000000" w:rsidRPr="00000000">
        <w:rPr>
          <w:rtl w:val="0"/>
        </w:rPr>
        <w:t xml:space="preserve">See complete reports at ANKORS AGM 2024 </w:t>
      </w:r>
      <w:hyperlink r:id="rId8">
        <w:r w:rsidDel="00000000" w:rsidR="00000000" w:rsidRPr="00000000">
          <w:rPr>
            <w:color w:val="1155cc"/>
            <w:u w:val="single"/>
            <w:rtl w:val="0"/>
          </w:rPr>
          <w:t xml:space="preserve">https://www.ankors.bc.ca</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Nora moved and Jacquie seconded the acceptance of the Financial Review. Carried.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u w:val="single"/>
          <w:rtl w:val="0"/>
        </w:rPr>
        <w:t xml:space="preserve">8. Appointment of the 2024 to 2025 Accountant</w:t>
      </w:r>
      <w:r w:rsidDel="00000000" w:rsidR="00000000" w:rsidRPr="00000000">
        <w:rPr>
          <w:rtl w:val="0"/>
        </w:rPr>
        <w:t xml:space="preserve">- Nora moved and Heather seconded that the Board of Directors appoint Childs Chanton, Chartered Professional Accountants, to be ANKORS Auditors for 2024-2025. Carried.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9. Membership and Board Nominations</w:t>
      </w:r>
      <w:r w:rsidDel="00000000" w:rsidR="00000000" w:rsidRPr="00000000">
        <w:rPr>
          <w:rtl w:val="0"/>
        </w:rPr>
        <w:t xml:space="preserve">- Membership Fees are due each year. There is a form to be completed and the fee is a sliding scale of $2.00 - $20.00. Contact David at the Nelson Office</w:t>
      </w:r>
    </w:p>
    <w:p w:rsidR="00000000" w:rsidDel="00000000" w:rsidP="00000000" w:rsidRDefault="00000000" w:rsidRPr="00000000" w14:paraId="00000029">
      <w:pPr>
        <w:rPr/>
      </w:pPr>
      <w:r w:rsidDel="00000000" w:rsidR="00000000" w:rsidRPr="00000000">
        <w:rPr>
          <w:rtl w:val="0"/>
        </w:rPr>
        <w:t xml:space="preserve"> </w:t>
      </w:r>
      <w:hyperlink r:id="rId9">
        <w:r w:rsidDel="00000000" w:rsidR="00000000" w:rsidRPr="00000000">
          <w:rPr>
            <w:color w:val="1155cc"/>
            <w:u w:val="single"/>
            <w:rtl w:val="0"/>
          </w:rPr>
          <w:t xml:space="preserve">information@ankors.bc.ca</w:t>
        </w:r>
      </w:hyperlink>
      <w:r w:rsidDel="00000000" w:rsidR="00000000" w:rsidRPr="00000000">
        <w:rPr>
          <w:rtl w:val="0"/>
        </w:rPr>
        <w:t xml:space="preserve"> for further information.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There are 3 Board members up for re-election. Nora moved and Heather seconded that these 3 member's names be put on 1 slate for nomination. Carried.</w:t>
      </w:r>
    </w:p>
    <w:p w:rsidR="00000000" w:rsidDel="00000000" w:rsidP="00000000" w:rsidRDefault="00000000" w:rsidRPr="00000000" w14:paraId="0000002C">
      <w:pPr>
        <w:rPr/>
      </w:pPr>
      <w:r w:rsidDel="00000000" w:rsidR="00000000" w:rsidRPr="00000000">
        <w:rPr>
          <w:rtl w:val="0"/>
        </w:rPr>
        <w:t xml:space="preserve">Heather moved and Jacquie seconded that Michele Frensel,  Michelle Shewell and Nora Lilligren be re-elected to the ANKORS Board of Directors. Carried.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Alex Hawes is interested in becoming a new Board member. Alex has worked at the Nelson Community Food Centre since Jan. 2024 and has a background in Mental Health and Substance Use, and housing security in the Downtown East Side in Vancouver.</w:t>
      </w:r>
    </w:p>
    <w:p w:rsidR="00000000" w:rsidDel="00000000" w:rsidP="00000000" w:rsidRDefault="00000000" w:rsidRPr="00000000" w14:paraId="0000002F">
      <w:pPr>
        <w:rPr/>
      </w:pPr>
      <w:r w:rsidDel="00000000" w:rsidR="00000000" w:rsidRPr="00000000">
        <w:rPr>
          <w:rtl w:val="0"/>
        </w:rPr>
        <w:t xml:space="preserve">Nora nominated and Jacquie seconded to accept Alex to the Board of Directors. Carried.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u w:val="single"/>
          <w:rtl w:val="0"/>
        </w:rPr>
        <w:t xml:space="preserve">10. ANKORS Trivia Game for Prizes!</w:t>
      </w:r>
      <w:r w:rsidDel="00000000" w:rsidR="00000000" w:rsidRPr="00000000">
        <w:rPr>
          <w:rtl w:val="0"/>
        </w:rPr>
        <w:t xml:space="preserve">- Cheryl lead the ever- competitive and informative ANKORS Trivia Game for prizes.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u w:val="single"/>
          <w:rtl w:val="0"/>
        </w:rPr>
        <w:t xml:space="preserve">11. Board of Directors Report</w:t>
      </w:r>
      <w:r w:rsidDel="00000000" w:rsidR="00000000" w:rsidRPr="00000000">
        <w:rPr>
          <w:rtl w:val="0"/>
        </w:rPr>
        <w:t xml:space="preserve">- Nora Lilligren. </w:t>
      </w:r>
    </w:p>
    <w:p w:rsidR="00000000" w:rsidDel="00000000" w:rsidP="00000000" w:rsidRDefault="00000000" w:rsidRPr="00000000" w14:paraId="00000035">
      <w:pPr>
        <w:rPr/>
      </w:pPr>
      <w:r w:rsidDel="00000000" w:rsidR="00000000" w:rsidRPr="00000000">
        <w:rPr>
          <w:rtl w:val="0"/>
        </w:rPr>
        <w:t xml:space="preserve">Heather moved and Michele F. seconded the acceptance of the Board of Directors Report. Carried. See report at ANKORS AGM 2024, </w:t>
      </w:r>
      <w:hyperlink r:id="rId10">
        <w:r w:rsidDel="00000000" w:rsidR="00000000" w:rsidRPr="00000000">
          <w:rPr>
            <w:color w:val="1155cc"/>
            <w:u w:val="single"/>
            <w:rtl w:val="0"/>
          </w:rPr>
          <w:t xml:space="preserve">https://www.ankors.bc.ca</w:t>
        </w:r>
      </w:hyperlink>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u w:val="single"/>
          <w:rtl w:val="0"/>
        </w:rPr>
        <w:t xml:space="preserve">12. Staff Reports</w:t>
      </w:r>
      <w:r w:rsidDel="00000000" w:rsidR="00000000" w:rsidRPr="00000000">
        <w:rPr>
          <w:rtl w:val="0"/>
        </w:rPr>
        <w:t xml:space="preserve">- See the Staff Reports at ANKORS AGM 2024, </w:t>
      </w:r>
      <w:hyperlink r:id="rId11">
        <w:r w:rsidDel="00000000" w:rsidR="00000000" w:rsidRPr="00000000">
          <w:rPr>
            <w:color w:val="1155cc"/>
            <w:u w:val="single"/>
            <w:rtl w:val="0"/>
          </w:rPr>
          <w:t xml:space="preserve">https://www.ankors.bc.ca</w:t>
        </w:r>
      </w:hyperlink>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u w:val="single"/>
          <w:rtl w:val="0"/>
        </w:rPr>
        <w:t xml:space="preserve">13. Next Board Meeting Date and Time</w:t>
      </w:r>
      <w:r w:rsidDel="00000000" w:rsidR="00000000" w:rsidRPr="00000000">
        <w:rPr>
          <w:rtl w:val="0"/>
        </w:rPr>
        <w:t xml:space="preserve">- Monday August 12, 2024, 5 pm PDST/ 6 pm MDST.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Cheryl announced that Elder Duncan Grady will be holding a Circle on Sunday, June 30, 2024 at 10:30 a.m. at the ANKORS Office in Nelson, for ANKORS Staff and Peers who need support.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u w:val="single"/>
          <w:rtl w:val="0"/>
        </w:rPr>
        <w:t xml:space="preserve">14. Meeting Adjournment</w:t>
      </w:r>
      <w:r w:rsidDel="00000000" w:rsidR="00000000" w:rsidRPr="00000000">
        <w:rPr>
          <w:rtl w:val="0"/>
        </w:rPr>
        <w:t xml:space="preserve">- Nora moved and Michele F. seconded that the 2024 ANKORS AGM be adjourned. Carried. Meeting adjourned at 3:47 p.m. PDST.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Respectfully submitted by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Heather Cameron.</w:t>
      </w:r>
    </w:p>
    <w:p w:rsidR="00000000" w:rsidDel="00000000" w:rsidP="00000000" w:rsidRDefault="00000000" w:rsidRPr="00000000" w14:paraId="00000046">
      <w:pPr>
        <w:rPr>
          <w:b w:val="1"/>
          <w:u w:val="single"/>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rtl w:val="0"/>
        </w:rPr>
      </w:r>
    </w:p>
    <w:p w:rsidR="00000000" w:rsidDel="00000000" w:rsidP="00000000" w:rsidRDefault="00000000" w:rsidRPr="00000000" w14:paraId="00000048">
      <w:pPr>
        <w:jc w:val="center"/>
        <w:rPr>
          <w:b w:val="1"/>
          <w:u w:val="single"/>
        </w:rPr>
      </w:pPr>
      <w:r w:rsidDel="00000000" w:rsidR="00000000" w:rsidRPr="00000000">
        <w:rPr>
          <w:rtl w:val="0"/>
        </w:rPr>
      </w:r>
    </w:p>
    <w:p w:rsidR="00000000" w:rsidDel="00000000" w:rsidP="00000000" w:rsidRDefault="00000000" w:rsidRPr="00000000" w14:paraId="00000049">
      <w:pPr>
        <w:rPr>
          <w:b w:val="1"/>
          <w:u w:val="single"/>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nkors.bc.ca" TargetMode="External"/><Relationship Id="rId10" Type="http://schemas.openxmlformats.org/officeDocument/2006/relationships/hyperlink" Target="https://www.ankors.bc.ca" TargetMode="External"/><Relationship Id="rId12" Type="http://schemas.openxmlformats.org/officeDocument/2006/relationships/footer" Target="footer1.xml"/><Relationship Id="rId9" Type="http://schemas.openxmlformats.org/officeDocument/2006/relationships/hyperlink" Target="mailto:information@ankors.bc.ca" TargetMode="External"/><Relationship Id="rId5" Type="http://schemas.openxmlformats.org/officeDocument/2006/relationships/styles" Target="styles.xml"/><Relationship Id="rId6" Type="http://schemas.openxmlformats.org/officeDocument/2006/relationships/hyperlink" Target="https://www.ankors.bc.ca" TargetMode="External"/><Relationship Id="rId7" Type="http://schemas.openxmlformats.org/officeDocument/2006/relationships/hyperlink" Target="https://www.ankors.bc.ca" TargetMode="External"/><Relationship Id="rId8" Type="http://schemas.openxmlformats.org/officeDocument/2006/relationships/hyperlink" Target="https://www.ankor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